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BA" w:rsidRPr="006C42DE" w:rsidRDefault="000B70BA" w:rsidP="000B70BA">
      <w:pPr>
        <w:tabs>
          <w:tab w:val="left" w:pos="3675"/>
        </w:tabs>
        <w:jc w:val="right"/>
        <w:rPr>
          <w:sz w:val="28"/>
          <w:szCs w:val="28"/>
          <w:lang w:val="uk-UA"/>
        </w:rPr>
      </w:pPr>
      <w:r w:rsidRPr="006C42DE">
        <w:rPr>
          <w:sz w:val="28"/>
          <w:szCs w:val="28"/>
          <w:lang w:val="uk-UA"/>
        </w:rPr>
        <w:t>Додаток 1</w:t>
      </w:r>
    </w:p>
    <w:p w:rsidR="000B70BA" w:rsidRPr="00351C02" w:rsidRDefault="000B70BA" w:rsidP="000B70BA">
      <w:pPr>
        <w:tabs>
          <w:tab w:val="left" w:pos="3675"/>
        </w:tabs>
        <w:jc w:val="right"/>
        <w:rPr>
          <w:sz w:val="28"/>
          <w:szCs w:val="28"/>
        </w:rPr>
      </w:pPr>
      <w:r w:rsidRPr="006C42DE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до наказу ЗДО </w:t>
      </w:r>
    </w:p>
    <w:p w:rsidR="000B70BA" w:rsidRDefault="000B70BA" w:rsidP="000B70BA">
      <w:pPr>
        <w:tabs>
          <w:tab w:val="left" w:pos="367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від 03.09. 2024 р</w:t>
      </w:r>
      <w:r w:rsidRPr="006C42D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</w:p>
    <w:p w:rsidR="000B70BA" w:rsidRPr="00AA5B24" w:rsidRDefault="000B70BA" w:rsidP="000B70BA">
      <w:pPr>
        <w:tabs>
          <w:tab w:val="left" w:pos="3675"/>
        </w:tabs>
        <w:jc w:val="center"/>
        <w:rPr>
          <w:b/>
          <w:sz w:val="28"/>
          <w:szCs w:val="28"/>
          <w:lang w:val="uk-UA"/>
        </w:rPr>
      </w:pPr>
      <w:bookmarkStart w:id="0" w:name="_GoBack"/>
      <w:r w:rsidRPr="00AA5B24">
        <w:rPr>
          <w:b/>
          <w:sz w:val="28"/>
          <w:szCs w:val="28"/>
          <w:lang w:val="uk-UA"/>
        </w:rPr>
        <w:t>Положення про моніторинг якості освітньої діяльності</w:t>
      </w:r>
      <w:r>
        <w:rPr>
          <w:b/>
          <w:sz w:val="28"/>
          <w:szCs w:val="28"/>
          <w:lang w:val="uk-UA"/>
        </w:rPr>
        <w:t xml:space="preserve"> ЗДО № 22 «Світанок»</w:t>
      </w:r>
    </w:p>
    <w:bookmarkEnd w:id="0"/>
    <w:p w:rsidR="000B70BA" w:rsidRDefault="000B70BA" w:rsidP="000B70BA">
      <w:pPr>
        <w:tabs>
          <w:tab w:val="left" w:pos="3210"/>
        </w:tabs>
        <w:spacing w:line="276" w:lineRule="auto"/>
        <w:jc w:val="center"/>
        <w:rPr>
          <w:sz w:val="28"/>
          <w:szCs w:val="28"/>
          <w:lang w:val="uk-UA"/>
        </w:rPr>
      </w:pP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  І.  Загальні положення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1.1. Дане Положення регламентує механізм підготовки та проведення моніторингу якості освіти та освітньої діяльності (далі - моніторинг) у ЗДО </w:t>
      </w:r>
      <w:r w:rsidRPr="00F70513">
        <w:rPr>
          <w:lang w:val="uk-UA" w:eastAsia="uk-UA"/>
        </w:rPr>
        <w:t>№ 22 «Світанок»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1.2. Нормативно-правовим забезпеченням моніторингу якості освіти в </w:t>
      </w:r>
      <w:r w:rsidRPr="00F70513">
        <w:rPr>
          <w:lang w:val="uk-UA" w:eastAsia="uk-UA"/>
        </w:rPr>
        <w:t xml:space="preserve">закладі </w:t>
      </w:r>
      <w:r w:rsidRPr="0080367C">
        <w:rPr>
          <w:lang w:val="uk-UA" w:eastAsia="uk-UA"/>
        </w:rPr>
        <w:t>є: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1.2.1. Закони України: "Про освіту" (від 05.09.2017 № 2145-VІІІ), "Про дошкільну освіту" (від 20.12.2001 № 49);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1.2.2. Порядок проведення моніторингу якості освіти (наказ МОН України від 16.01.2020 №  54);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1.2.3. Базовий компонент дошкільної освіти;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1.2.4. </w:t>
      </w:r>
      <w:r w:rsidRPr="00A74A0D">
        <w:rPr>
          <w:lang w:val="uk-UA"/>
        </w:rPr>
        <w:t xml:space="preserve">Білан О. І., </w:t>
      </w:r>
      <w:proofErr w:type="spellStart"/>
      <w:r w:rsidRPr="00A74A0D">
        <w:rPr>
          <w:lang w:val="uk-UA"/>
        </w:rPr>
        <w:t>Возна</w:t>
      </w:r>
      <w:proofErr w:type="spellEnd"/>
      <w:r w:rsidRPr="00A74A0D">
        <w:rPr>
          <w:lang w:val="uk-UA"/>
        </w:rPr>
        <w:t xml:space="preserve"> Л. М., Максименко О. Л., Овчаренко Л. Р., </w:t>
      </w:r>
      <w:proofErr w:type="spellStart"/>
      <w:r w:rsidRPr="00A74A0D">
        <w:rPr>
          <w:lang w:val="uk-UA"/>
        </w:rPr>
        <w:t>Руханська</w:t>
      </w:r>
      <w:proofErr w:type="spellEnd"/>
      <w:r w:rsidRPr="00A74A0D">
        <w:rPr>
          <w:lang w:val="uk-UA"/>
        </w:rPr>
        <w:t xml:space="preserve"> Л. С., </w:t>
      </w:r>
      <w:proofErr w:type="spellStart"/>
      <w:r w:rsidRPr="00A74A0D">
        <w:rPr>
          <w:lang w:val="uk-UA"/>
        </w:rPr>
        <w:t>Самсін</w:t>
      </w:r>
      <w:proofErr w:type="spellEnd"/>
      <w:r w:rsidRPr="00A74A0D">
        <w:rPr>
          <w:lang w:val="uk-UA"/>
        </w:rPr>
        <w:t xml:space="preserve"> В. Р. Програма розвитку дитини дошкільного віку “Українське </w:t>
      </w:r>
      <w:proofErr w:type="spellStart"/>
      <w:r w:rsidRPr="00A74A0D">
        <w:rPr>
          <w:lang w:val="uk-UA"/>
        </w:rPr>
        <w:t>дошкілля</w:t>
      </w:r>
      <w:proofErr w:type="spellEnd"/>
      <w:r w:rsidRPr="00A74A0D">
        <w:rPr>
          <w:lang w:val="uk-UA"/>
        </w:rPr>
        <w:t xml:space="preserve">” / О. І. Білан, Л. М. </w:t>
      </w:r>
      <w:proofErr w:type="spellStart"/>
      <w:r w:rsidRPr="00A74A0D">
        <w:rPr>
          <w:lang w:val="uk-UA"/>
        </w:rPr>
        <w:t>Возна</w:t>
      </w:r>
      <w:proofErr w:type="spellEnd"/>
      <w:r w:rsidRPr="00A74A0D">
        <w:rPr>
          <w:lang w:val="uk-UA"/>
        </w:rPr>
        <w:t>, О. Л. Максименко та ін. — Тернопіль: Мандрівець, 2012. — 264 с.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1.2.6.Примірне положення про методичний кабінет закладу дошкільної освіти (наказ МОН України від 16.04.2018 №  372);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>1.3</w:t>
      </w:r>
      <w:r w:rsidRPr="0080367C">
        <w:rPr>
          <w:lang w:val="uk-UA" w:eastAsia="uk-UA"/>
        </w:rPr>
        <w:t xml:space="preserve">.    ЗДО </w:t>
      </w:r>
      <w:r w:rsidRPr="00F70513">
        <w:rPr>
          <w:lang w:val="uk-UA" w:eastAsia="uk-UA"/>
        </w:rPr>
        <w:t xml:space="preserve">№ 22 «Світанок» </w:t>
      </w:r>
      <w:r w:rsidRPr="0080367C">
        <w:rPr>
          <w:lang w:val="uk-UA" w:eastAsia="uk-UA"/>
        </w:rPr>
        <w:t>у своїй діяльності керується чинним законодавством, нормативно-правовими документами з питань організації освітнього процесу та даним Положенням.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>1.4</w:t>
      </w:r>
      <w:r w:rsidRPr="0080367C">
        <w:rPr>
          <w:lang w:val="uk-UA" w:eastAsia="uk-UA"/>
        </w:rPr>
        <w:t>. Моніторинг проводиться державною мовою.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ІІ.  Мета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2.1. Метою моніторингу є   виявлення та відстеження тенденцій у розвитку якості освіти в ЗДО </w:t>
      </w:r>
      <w:r w:rsidRPr="00F70513">
        <w:rPr>
          <w:lang w:val="uk-UA" w:eastAsia="uk-UA"/>
        </w:rPr>
        <w:t>№ 22 «Світанок»</w:t>
      </w:r>
      <w:r w:rsidRPr="0080367C">
        <w:rPr>
          <w:lang w:val="uk-UA" w:eastAsia="uk-UA"/>
        </w:rPr>
        <w:t>, встановлення відповідності фактичних результатів освітньої діяльності її заявленим цілям, оцінювання причин відхилень від цілей.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ІІІ  Завдання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3.1. Вивчити рівень якості освіти  в ЗДО:</w:t>
      </w:r>
    </w:p>
    <w:p w:rsidR="000B70BA" w:rsidRPr="0080367C" w:rsidRDefault="000B70BA" w:rsidP="000B70BA">
      <w:pPr>
        <w:numPr>
          <w:ilvl w:val="0"/>
          <w:numId w:val="2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якість реалізації завдань БКДО, освітніх програм (рівень сформованості </w:t>
      </w:r>
      <w:proofErr w:type="spellStart"/>
      <w:r w:rsidRPr="0080367C">
        <w:rPr>
          <w:lang w:val="uk-UA" w:eastAsia="uk-UA"/>
        </w:rPr>
        <w:t>компетентностей</w:t>
      </w:r>
      <w:proofErr w:type="spellEnd"/>
      <w:r w:rsidRPr="0080367C">
        <w:rPr>
          <w:lang w:val="uk-UA" w:eastAsia="uk-UA"/>
        </w:rPr>
        <w:t xml:space="preserve"> вихованців);</w:t>
      </w:r>
    </w:p>
    <w:p w:rsidR="000B70BA" w:rsidRPr="0080367C" w:rsidRDefault="000B70BA" w:rsidP="000B70BA">
      <w:pPr>
        <w:numPr>
          <w:ilvl w:val="0"/>
          <w:numId w:val="2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якість організації освітнього середовища;</w:t>
      </w:r>
    </w:p>
    <w:p w:rsidR="000B70BA" w:rsidRPr="0080367C" w:rsidRDefault="000B70BA" w:rsidP="000B70BA">
      <w:pPr>
        <w:numPr>
          <w:ilvl w:val="0"/>
          <w:numId w:val="2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якісний та кількісний склад  педагогів,  рівень їх професійної (фахової) компетентності;</w:t>
      </w:r>
    </w:p>
    <w:p w:rsidR="000B70BA" w:rsidRPr="0080367C" w:rsidRDefault="000B70BA" w:rsidP="000B70BA">
      <w:pPr>
        <w:numPr>
          <w:ilvl w:val="0"/>
          <w:numId w:val="2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якість управлінської діяльності:</w:t>
      </w:r>
    </w:p>
    <w:p w:rsidR="000B70BA" w:rsidRPr="0080367C" w:rsidRDefault="000B70BA" w:rsidP="000B70BA">
      <w:pPr>
        <w:numPr>
          <w:ilvl w:val="0"/>
          <w:numId w:val="2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ступінь задоволеності батьків якістю надання освітніх послуг.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3.2. Здійснити порівняльний аналіз відповідності фактичних результатів освітньої діяльності закладу заявленим цілям (вимогам БКДО  тощо).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3.3. Визначити динаміку й тенденції розвитку освітнього процесу в закладі.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3.4. Виявити фактори, які негативно впливають на якість освіти.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3.5. Прийняти управлінські рішення щодо підвищення якості освіти та ефективності функціонування закладу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3.6. Корегувати  окремі ланки функціонування освітньої системи закладу на основі даних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3.7. Спрогнозувати подальші тенденції розвитку освітнього процесу, що створює передумови розвитку і удосконалення.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IV. Функції 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lastRenderedPageBreak/>
        <w:t xml:space="preserve">– аналітична – психолого-педагогічний аналіз освітнього процесу, виявлення причинно наслідкових </w:t>
      </w:r>
      <w:proofErr w:type="spellStart"/>
      <w:r w:rsidRPr="0080367C">
        <w:rPr>
          <w:lang w:val="uk-UA" w:eastAsia="uk-UA"/>
        </w:rPr>
        <w:t>зв'язків</w:t>
      </w:r>
      <w:proofErr w:type="spellEnd"/>
      <w:r w:rsidRPr="0080367C">
        <w:rPr>
          <w:lang w:val="uk-UA" w:eastAsia="uk-UA"/>
        </w:rPr>
        <w:t xml:space="preserve"> між умовами і результатами;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діагностична – комплексне психолого-педагогічне вивчення якості освіти, розвитку вихованця, а також рівня професійної компетентності  педагога;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оцінювальна – кількісно-якісна оцінка діяльності учасників освітнього процесу;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коригувальна – дидактична корекція освітнього процесу, психолого-педагогічна корекція особистості на шляху її саморозвитку;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орієнтувальна – спрямування на вирішення мети і завдань діяльності закладу, зазначених у плануванні, а також на виявлення та усунення негативних рис, факторів, явищ тощо;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інформаційна – створення вірогідного масиву інформації, яка дає можливість з'ясувати результативність педагогічного процесу, отримати відомості про стан об'єкта і забезпечити зворотний зв'язок із даними про позитивні результати моніторингу;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управлінська – вплив на мету, зміст і методи управлінської діяльності;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– педагогічна – створення цілісності процесу навчання, виховання та розвитку дітей.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V. Об’єкти моніторингу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5.1. Освітнє середовище </w:t>
      </w:r>
    </w:p>
    <w:p w:rsidR="000B70BA" w:rsidRPr="0080367C" w:rsidRDefault="000B70BA" w:rsidP="000B70BA">
      <w:pPr>
        <w:numPr>
          <w:ilvl w:val="0"/>
          <w:numId w:val="3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створення комфортних, безпечних, доступних та нешкідливих умов розвитку, виховання, навчання дітей та праці;</w:t>
      </w:r>
    </w:p>
    <w:p w:rsidR="000B70BA" w:rsidRPr="0080367C" w:rsidRDefault="000B70BA" w:rsidP="000B70BA">
      <w:pPr>
        <w:numPr>
          <w:ilvl w:val="0"/>
          <w:numId w:val="3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формування корекційного (інклюзивного), безпечного, розвивального, мотивуючого освітнього простору;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5.2. Результат навчання та розвитку здобувачів освіти, формування їх компетентності. Забезпечення всебічного розвитку дитини дошкільного віку, набуття нею життєвого соціального досвіду.</w:t>
      </w:r>
    </w:p>
    <w:p w:rsidR="000B70BA" w:rsidRPr="0080367C" w:rsidRDefault="000B70BA" w:rsidP="000B70BA">
      <w:pPr>
        <w:numPr>
          <w:ilvl w:val="0"/>
          <w:numId w:val="4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 xml:space="preserve">дотримання вимог БКДО; рівень </w:t>
      </w:r>
      <w:proofErr w:type="spellStart"/>
      <w:r w:rsidRPr="0080367C">
        <w:rPr>
          <w:lang w:val="uk-UA" w:eastAsia="uk-UA"/>
        </w:rPr>
        <w:t>компетентностей</w:t>
      </w:r>
      <w:proofErr w:type="spellEnd"/>
      <w:r w:rsidRPr="0080367C">
        <w:rPr>
          <w:lang w:val="uk-UA" w:eastAsia="uk-UA"/>
        </w:rPr>
        <w:t>;</w:t>
      </w:r>
    </w:p>
    <w:p w:rsidR="000B70BA" w:rsidRPr="0080367C" w:rsidRDefault="000B70BA" w:rsidP="000B70BA">
      <w:pPr>
        <w:numPr>
          <w:ilvl w:val="0"/>
          <w:numId w:val="4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організація життєдіяльності здобувачів дошкільної освіти у закладі;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5.3. Фахова діяльність педагогічних працівників закладу дошкільної освіти</w:t>
      </w:r>
    </w:p>
    <w:p w:rsidR="000B70BA" w:rsidRPr="0080367C" w:rsidRDefault="000B70BA" w:rsidP="000B70BA">
      <w:pPr>
        <w:numPr>
          <w:ilvl w:val="0"/>
          <w:numId w:val="5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ефективність планування педагогічними працівниками  своєї діяльності та якість організації освітнього процесу;</w:t>
      </w:r>
    </w:p>
    <w:p w:rsidR="000B70BA" w:rsidRPr="0080367C" w:rsidRDefault="000B70BA" w:rsidP="000B70BA">
      <w:pPr>
        <w:numPr>
          <w:ilvl w:val="0"/>
          <w:numId w:val="5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ефективність застосовуваних педпрацівниками  сучасних  технологій;</w:t>
      </w:r>
    </w:p>
    <w:p w:rsidR="000B70BA" w:rsidRPr="0080367C" w:rsidRDefault="000B70BA" w:rsidP="000B70BA">
      <w:pPr>
        <w:numPr>
          <w:ilvl w:val="0"/>
          <w:numId w:val="5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постійне підвищення професійного рівня і педагогічної майстерності педагогічних працівників;</w:t>
      </w:r>
    </w:p>
    <w:p w:rsidR="000B70BA" w:rsidRPr="0080367C" w:rsidRDefault="000B70BA" w:rsidP="000B70BA">
      <w:pPr>
        <w:numPr>
          <w:ilvl w:val="0"/>
          <w:numId w:val="5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налагодження співпраці з батьками, працівниками закладу дошкільної освіти;</w:t>
      </w:r>
    </w:p>
    <w:p w:rsidR="000B70BA" w:rsidRPr="0080367C" w:rsidRDefault="000B70BA" w:rsidP="000B70BA">
      <w:pPr>
        <w:numPr>
          <w:ilvl w:val="0"/>
          <w:numId w:val="5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методичне забезпечення закладу дошкільної освіти.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5.4. Управлінські процеси закладу дошкільної освіти</w:t>
      </w:r>
    </w:p>
    <w:p w:rsidR="000B70BA" w:rsidRPr="0080367C" w:rsidRDefault="000B70BA" w:rsidP="000B70BA">
      <w:pPr>
        <w:numPr>
          <w:ilvl w:val="0"/>
          <w:numId w:val="6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дотримання та виконання нормативно-правових документів, які регламентують діяльність закладу;</w:t>
      </w:r>
    </w:p>
    <w:p w:rsidR="000B70BA" w:rsidRPr="0080367C" w:rsidRDefault="000B70BA" w:rsidP="000B70BA">
      <w:pPr>
        <w:numPr>
          <w:ilvl w:val="0"/>
          <w:numId w:val="6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формування відносин довіри, прозорості, дотримання етичних норм;</w:t>
      </w:r>
    </w:p>
    <w:p w:rsidR="000B70BA" w:rsidRPr="0080367C" w:rsidRDefault="000B70BA" w:rsidP="000B70BA">
      <w:pPr>
        <w:numPr>
          <w:ilvl w:val="0"/>
          <w:numId w:val="6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ефективність забезпечення можливостей для професійного розвитку педагогічних працівників;</w:t>
      </w:r>
    </w:p>
    <w:p w:rsidR="000B70BA" w:rsidRPr="0080367C" w:rsidRDefault="000B70BA" w:rsidP="000B70BA">
      <w:pPr>
        <w:numPr>
          <w:ilvl w:val="0"/>
          <w:numId w:val="6"/>
        </w:num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 xml:space="preserve">взаємодія  закладу </w:t>
      </w:r>
      <w:r w:rsidRPr="0080367C">
        <w:rPr>
          <w:lang w:val="uk-UA" w:eastAsia="uk-UA"/>
        </w:rPr>
        <w:t xml:space="preserve"> з ЗОШ, інклюзивним центром, громадськістю; </w:t>
      </w:r>
    </w:p>
    <w:p w:rsidR="000B70BA" w:rsidRPr="0080367C" w:rsidRDefault="000B70BA" w:rsidP="000B70BA">
      <w:pPr>
        <w:numPr>
          <w:ilvl w:val="0"/>
          <w:numId w:val="6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формування та реалізація  політики академічності доброчесності учасниками освітнього процесу.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VІ.    Суб’єкти моніторингу </w:t>
      </w:r>
    </w:p>
    <w:p w:rsidR="000B70BA" w:rsidRPr="0080367C" w:rsidRDefault="000B70BA" w:rsidP="000B70BA">
      <w:pPr>
        <w:numPr>
          <w:ilvl w:val="0"/>
          <w:numId w:val="7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Суб’єктами внутрішнього моніторингу є:</w:t>
      </w:r>
    </w:p>
    <w:p w:rsidR="000B70BA" w:rsidRPr="0080367C" w:rsidRDefault="000B70BA" w:rsidP="000B70BA">
      <w:pPr>
        <w:numPr>
          <w:ilvl w:val="0"/>
          <w:numId w:val="7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адміністрація закладу; моніторингова група (уповноважені наказом  директора  педагогічні працівники, батьки, інші особи).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VІІ. Принципи моніторингу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lastRenderedPageBreak/>
        <w:t>- систематичності та системності;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- доцільності;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- прозорості моніторингових процедур та відкритості;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- безпеки персональних даних;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- об’єктивності одержання та аналізу інформації під час моніторингу;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- відповідального ставлення до своєї діяльності суб’єктів, які беруть участь у підготовці та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проведенні моніторингу.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VІІІ. Напрями моніторингових досліджень в  ЗДО №2</w:t>
      </w:r>
      <w:r>
        <w:rPr>
          <w:lang w:val="uk-UA" w:eastAsia="uk-UA"/>
        </w:rPr>
        <w:t>2</w:t>
      </w:r>
      <w:r w:rsidRPr="0080367C">
        <w:rPr>
          <w:lang w:val="uk-UA" w:eastAsia="uk-UA"/>
        </w:rPr>
        <w:t xml:space="preserve"> «</w:t>
      </w:r>
      <w:r>
        <w:rPr>
          <w:lang w:val="uk-UA" w:eastAsia="uk-UA"/>
        </w:rPr>
        <w:t>Світанок</w:t>
      </w:r>
      <w:r w:rsidRPr="0080367C">
        <w:rPr>
          <w:lang w:val="uk-UA" w:eastAsia="uk-UA"/>
        </w:rPr>
        <w:t>»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До основних напрямів моніторингу належать: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дотримання законодавства у сфері освіти;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оснащення розвивального середовища;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рівень розвитку та досягнень вихованців;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професіоналізм педагогічних працівників;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організація управлінської діяльності;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забезпечення наступності  між дошкільною та початковою  освітою;</w:t>
      </w:r>
    </w:p>
    <w:p w:rsidR="000B70BA" w:rsidRPr="0080367C" w:rsidRDefault="000B70BA" w:rsidP="000B70BA">
      <w:pPr>
        <w:numPr>
          <w:ilvl w:val="0"/>
          <w:numId w:val="8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взаємодія закладу із сім’ями дітей як учасниками освітнього процесу.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ІХ. Форми та методи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9.1. Моніторингові  дослідження можуть  проводитися в усній,  письмовій, електронній  формі.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9.2.Моніторинг може проводитися з використанням сучасних  інформаційно-комунікаційних і цифрових технологій, у тому числі дистанційно.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9.3.Під час проведення дослідження можуть використовуватися фронтальна, групова або індивідуальна робота учасників дослідження.</w:t>
      </w:r>
    </w:p>
    <w:p w:rsidR="000B70BA" w:rsidRPr="00F70513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9.4.  Методами проведення дослідження під час м</w:t>
      </w:r>
      <w:r w:rsidRPr="00F70513">
        <w:rPr>
          <w:lang w:val="uk-UA" w:eastAsia="uk-UA"/>
        </w:rPr>
        <w:t>оніторингу можуть бути:</w:t>
      </w:r>
    </w:p>
    <w:p w:rsidR="000B70BA" w:rsidRPr="00F70513" w:rsidRDefault="000B70BA" w:rsidP="000B70BA">
      <w:pPr>
        <w:pStyle w:val="a5"/>
        <w:numPr>
          <w:ilvl w:val="0"/>
          <w:numId w:val="10"/>
        </w:numPr>
        <w:spacing w:line="276" w:lineRule="auto"/>
        <w:jc w:val="both"/>
        <w:rPr>
          <w:lang w:val="uk-UA" w:eastAsia="uk-UA"/>
        </w:rPr>
      </w:pPr>
      <w:r w:rsidRPr="00F70513">
        <w:rPr>
          <w:lang w:val="uk-UA" w:eastAsia="uk-UA"/>
        </w:rPr>
        <w:t>опитування (анкетування, інтерв’ювання);</w:t>
      </w:r>
    </w:p>
    <w:p w:rsidR="000B70BA" w:rsidRPr="00F70513" w:rsidRDefault="000B70BA" w:rsidP="000B70BA">
      <w:pPr>
        <w:pStyle w:val="a5"/>
        <w:numPr>
          <w:ilvl w:val="0"/>
          <w:numId w:val="10"/>
        </w:numPr>
        <w:spacing w:line="276" w:lineRule="auto"/>
        <w:jc w:val="both"/>
        <w:rPr>
          <w:lang w:val="uk-UA" w:eastAsia="uk-UA"/>
        </w:rPr>
      </w:pPr>
      <w:r w:rsidRPr="00F70513">
        <w:rPr>
          <w:lang w:val="uk-UA" w:eastAsia="uk-UA"/>
        </w:rPr>
        <w:t>тестування;</w:t>
      </w:r>
    </w:p>
    <w:p w:rsidR="000B70BA" w:rsidRPr="00F70513" w:rsidRDefault="000B70BA" w:rsidP="000B70BA">
      <w:pPr>
        <w:pStyle w:val="a5"/>
        <w:numPr>
          <w:ilvl w:val="0"/>
          <w:numId w:val="10"/>
        </w:numPr>
        <w:spacing w:line="276" w:lineRule="auto"/>
        <w:jc w:val="both"/>
        <w:rPr>
          <w:lang w:val="uk-UA" w:eastAsia="uk-UA"/>
        </w:rPr>
      </w:pPr>
      <w:r w:rsidRPr="00F70513">
        <w:rPr>
          <w:lang w:val="uk-UA" w:eastAsia="uk-UA"/>
        </w:rPr>
        <w:t>спостереження за освітнім процесом та освітньою діяльністю у закладі;</w:t>
      </w:r>
    </w:p>
    <w:p w:rsidR="000B70BA" w:rsidRPr="00F70513" w:rsidRDefault="000B70BA" w:rsidP="000B70BA">
      <w:pPr>
        <w:pStyle w:val="a5"/>
        <w:numPr>
          <w:ilvl w:val="0"/>
          <w:numId w:val="10"/>
        </w:numPr>
        <w:spacing w:line="276" w:lineRule="auto"/>
        <w:jc w:val="both"/>
        <w:rPr>
          <w:lang w:val="uk-UA" w:eastAsia="uk-UA"/>
        </w:rPr>
      </w:pPr>
      <w:r w:rsidRPr="00F70513">
        <w:rPr>
          <w:lang w:val="uk-UA" w:eastAsia="uk-UA"/>
        </w:rPr>
        <w:t>аналіз, вивчення документації;</w:t>
      </w:r>
    </w:p>
    <w:p w:rsidR="000B70BA" w:rsidRPr="00F70513" w:rsidRDefault="000B70BA" w:rsidP="000B70BA">
      <w:pPr>
        <w:pStyle w:val="a5"/>
        <w:numPr>
          <w:ilvl w:val="0"/>
          <w:numId w:val="10"/>
        </w:numPr>
        <w:spacing w:line="276" w:lineRule="auto"/>
        <w:jc w:val="both"/>
        <w:rPr>
          <w:lang w:val="uk-UA" w:eastAsia="uk-UA"/>
        </w:rPr>
      </w:pPr>
      <w:r w:rsidRPr="00F70513">
        <w:rPr>
          <w:lang w:val="uk-UA" w:eastAsia="uk-UA"/>
        </w:rPr>
        <w:t>аналіз статистичних даних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Х. Технології проведення моніторингових досліджень  та інструментарії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Відповідно до обраного методу та мети проведення моніторингу обирається або  розробляється інструментарій. Інструментарії  розроблені у закладі (вихователем-методистом, творчою (моніторинговою) групою) має бути затверджений педагогічною радою закладу.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Інструментарії можуть розроблятись у формі: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опитувальника, інтерв’ю (план бесіди, послідовність та конструкцію питань, варіанти можливих відповідей); анкет  для педагогів та батьків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карт  спостережень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статистичних форм 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тестових завдань 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діагностичних таблиць 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плану спостережень</w:t>
      </w:r>
    </w:p>
    <w:p w:rsidR="000B70BA" w:rsidRPr="0080367C" w:rsidRDefault="000B70BA" w:rsidP="000B70BA">
      <w:pPr>
        <w:numPr>
          <w:ilvl w:val="0"/>
          <w:numId w:val="9"/>
        </w:num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схем  аналізу занять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>ХІ</w:t>
      </w:r>
      <w:r w:rsidRPr="0080367C">
        <w:rPr>
          <w:lang w:val="uk-UA" w:eastAsia="uk-UA"/>
        </w:rPr>
        <w:t>. Очікувані результати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12.1. Отримання результатів стану освітнього процесу в закладі;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12.2. Прогнозування розвитку якості системи освіти;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lastRenderedPageBreak/>
        <w:t>12.3. Розроблення рекомендацій, прийняття управлінських рішень щодо планування та корекції роботи;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12.4. Покращення надання якості освітніх послуг.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>
        <w:rPr>
          <w:lang w:val="uk-UA" w:eastAsia="uk-UA"/>
        </w:rPr>
        <w:t>ХІІ</w:t>
      </w:r>
      <w:r w:rsidRPr="0080367C">
        <w:rPr>
          <w:lang w:val="uk-UA" w:eastAsia="uk-UA"/>
        </w:rPr>
        <w:t>. Результати моніторингу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13.1 Результати моніторингу зазначаються у звіті, який готує суб’єкт моніторингу (відповідно до Програми).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У звіті обов’язково вказуються індикатори та шкала(и), використана(і) для визначення результатів моніторингу, а також методика, застосована для їх обрахунків.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Звіт може містити таблиці, діаграми, графіки та інші форми узагальнення інформації. 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13.2.Результати моніторингу обговорюються на педагогічних радах, розробляються корекційні заходи, приймаються відповідні управлінські рішення. Результати моніторингу оприлюднюються на веб-сайті закладу.</w:t>
      </w:r>
    </w:p>
    <w:p w:rsidR="000B70BA" w:rsidRPr="0080367C" w:rsidRDefault="000B70BA" w:rsidP="000B70BA">
      <w:pPr>
        <w:spacing w:line="276" w:lineRule="auto"/>
        <w:jc w:val="both"/>
        <w:rPr>
          <w:lang w:val="uk-UA" w:eastAsia="uk-UA"/>
        </w:rPr>
      </w:pPr>
      <w:r w:rsidRPr="0080367C">
        <w:rPr>
          <w:lang w:val="uk-UA" w:eastAsia="uk-UA"/>
        </w:rPr>
        <w:t>Результати моніторингу можуть передаватися іншим особам або оприлюднюватися ними лише за згодою ініціатора моніторингу. </w:t>
      </w:r>
    </w:p>
    <w:p w:rsidR="001E1358" w:rsidRPr="000B70BA" w:rsidRDefault="001E1358">
      <w:pPr>
        <w:rPr>
          <w:lang w:val="uk-UA"/>
        </w:rPr>
      </w:pPr>
    </w:p>
    <w:sectPr w:rsidR="001E1358" w:rsidRPr="000B7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F13"/>
    <w:multiLevelType w:val="hybridMultilevel"/>
    <w:tmpl w:val="F2487E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E48"/>
    <w:multiLevelType w:val="multilevel"/>
    <w:tmpl w:val="D24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96BF4"/>
    <w:multiLevelType w:val="multilevel"/>
    <w:tmpl w:val="922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7445D"/>
    <w:multiLevelType w:val="multilevel"/>
    <w:tmpl w:val="AC0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00F62"/>
    <w:multiLevelType w:val="multilevel"/>
    <w:tmpl w:val="9A7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04E49"/>
    <w:multiLevelType w:val="multilevel"/>
    <w:tmpl w:val="019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82F26"/>
    <w:multiLevelType w:val="multilevel"/>
    <w:tmpl w:val="228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C5081"/>
    <w:multiLevelType w:val="multilevel"/>
    <w:tmpl w:val="7B2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E6CD3"/>
    <w:multiLevelType w:val="multilevel"/>
    <w:tmpl w:val="3E12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06E42"/>
    <w:multiLevelType w:val="hybridMultilevel"/>
    <w:tmpl w:val="635C5F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BA"/>
    <w:rsid w:val="000B70BA"/>
    <w:rsid w:val="001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B198"/>
  <w15:chartTrackingRefBased/>
  <w15:docId w15:val="{5607CE2C-B8E1-4342-812A-DE90A122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B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0B70BA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0B70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rsid w:val="000B70B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1</cp:revision>
  <dcterms:created xsi:type="dcterms:W3CDTF">2025-08-31T11:39:00Z</dcterms:created>
  <dcterms:modified xsi:type="dcterms:W3CDTF">2025-08-31T11:40:00Z</dcterms:modified>
</cp:coreProperties>
</file>